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C6B5" w14:textId="77777777" w:rsidR="005C4D4D" w:rsidRDefault="00000000">
      <w:pPr>
        <w:pStyle w:val="Title"/>
      </w:pPr>
      <w:r>
        <w:rPr>
          <w:color w:val="000000"/>
          <w:shd w:val="clear" w:color="auto" w:fill="FFFF00"/>
        </w:rPr>
        <w:t>[YOUR</w:t>
      </w:r>
      <w:r>
        <w:rPr>
          <w:color w:val="000000"/>
          <w:spacing w:val="-1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COMPANY]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Wins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2023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Kingsley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Excellence</w:t>
      </w:r>
      <w:r>
        <w:rPr>
          <w:color w:val="000000"/>
          <w:spacing w:val="-20"/>
        </w:rPr>
        <w:t xml:space="preserve"> </w:t>
      </w:r>
      <w:r>
        <w:rPr>
          <w:color w:val="000000"/>
          <w:spacing w:val="-2"/>
        </w:rPr>
        <w:t>Award</w:t>
      </w:r>
    </w:p>
    <w:p w14:paraId="19BAE07A" w14:textId="3BBC4403" w:rsidR="005C4D4D" w:rsidRDefault="00000000">
      <w:pPr>
        <w:spacing w:before="55"/>
        <w:ind w:left="191"/>
        <w:rPr>
          <w:i/>
          <w:sz w:val="26"/>
        </w:rPr>
      </w:pPr>
      <w:r>
        <w:rPr>
          <w:i/>
          <w:color w:val="000000"/>
          <w:sz w:val="26"/>
          <w:shd w:val="clear" w:color="auto" w:fill="FFFF00"/>
        </w:rPr>
        <w:t>[YOUR</w:t>
      </w:r>
      <w:r>
        <w:rPr>
          <w:i/>
          <w:color w:val="000000"/>
          <w:spacing w:val="-12"/>
          <w:sz w:val="26"/>
          <w:shd w:val="clear" w:color="auto" w:fill="FFFF00"/>
        </w:rPr>
        <w:t xml:space="preserve"> </w:t>
      </w:r>
      <w:r>
        <w:rPr>
          <w:i/>
          <w:color w:val="000000"/>
          <w:sz w:val="26"/>
          <w:shd w:val="clear" w:color="auto" w:fill="FFFF00"/>
        </w:rPr>
        <w:t>COMPANY]</w:t>
      </w:r>
      <w:r>
        <w:rPr>
          <w:i/>
          <w:color w:val="000000"/>
          <w:spacing w:val="-9"/>
          <w:sz w:val="26"/>
        </w:rPr>
        <w:t xml:space="preserve"> </w:t>
      </w:r>
      <w:r>
        <w:rPr>
          <w:i/>
          <w:color w:val="000000"/>
          <w:sz w:val="26"/>
        </w:rPr>
        <w:t>recognized</w:t>
      </w:r>
      <w:r>
        <w:rPr>
          <w:i/>
          <w:color w:val="000000"/>
          <w:spacing w:val="-10"/>
          <w:sz w:val="26"/>
        </w:rPr>
        <w:t xml:space="preserve"> </w:t>
      </w:r>
      <w:r>
        <w:rPr>
          <w:i/>
          <w:color w:val="000000"/>
          <w:sz w:val="26"/>
        </w:rPr>
        <w:t>as</w:t>
      </w:r>
      <w:r>
        <w:rPr>
          <w:i/>
          <w:color w:val="000000"/>
          <w:spacing w:val="-9"/>
          <w:sz w:val="26"/>
        </w:rPr>
        <w:t xml:space="preserve"> </w:t>
      </w:r>
      <w:r w:rsidR="00B040BD">
        <w:rPr>
          <w:i/>
          <w:color w:val="000000"/>
          <w:sz w:val="26"/>
        </w:rPr>
        <w:t xml:space="preserve">best-in-class for tenant </w:t>
      </w:r>
      <w:proofErr w:type="gramStart"/>
      <w:r w:rsidR="00B040BD">
        <w:rPr>
          <w:i/>
          <w:color w:val="000000"/>
          <w:sz w:val="26"/>
        </w:rPr>
        <w:t>satisfaction</w:t>
      </w:r>
      <w:proofErr w:type="gramEnd"/>
    </w:p>
    <w:p w14:paraId="3142702E" w14:textId="77777777" w:rsidR="005C4D4D" w:rsidRDefault="005C4D4D">
      <w:pPr>
        <w:pStyle w:val="BodyText"/>
        <w:spacing w:before="2"/>
        <w:rPr>
          <w:i/>
          <w:sz w:val="29"/>
        </w:rPr>
      </w:pPr>
    </w:p>
    <w:p w14:paraId="5CD64F9A" w14:textId="28D58F6C" w:rsidR="005C4D4D" w:rsidRDefault="00000000">
      <w:pPr>
        <w:pStyle w:val="BodyText"/>
        <w:spacing w:line="276" w:lineRule="auto"/>
        <w:ind w:left="100" w:right="119"/>
      </w:pPr>
      <w:r w:rsidRPr="00B040BD">
        <w:rPr>
          <w:b/>
          <w:color w:val="000000"/>
          <w:highlight w:val="yellow"/>
          <w:shd w:val="clear" w:color="auto" w:fill="FFFF00"/>
        </w:rPr>
        <w:t>CITY</w:t>
      </w:r>
      <w:r w:rsidRPr="00B040BD">
        <w:rPr>
          <w:b/>
          <w:color w:val="000000"/>
          <w:spacing w:val="-5"/>
          <w:highlight w:val="yellow"/>
        </w:rPr>
        <w:t xml:space="preserve"> </w:t>
      </w:r>
      <w:r w:rsidRPr="00B040BD">
        <w:rPr>
          <w:b/>
          <w:color w:val="000000"/>
          <w:highlight w:val="yellow"/>
        </w:rPr>
        <w:t>(</w:t>
      </w:r>
      <w:proofErr w:type="gramStart"/>
      <w:r w:rsidR="00B040BD" w:rsidRPr="00B040BD">
        <w:rPr>
          <w:b/>
          <w:color w:val="000000"/>
          <w:highlight w:val="yellow"/>
        </w:rPr>
        <w:t>APRIL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  <w:shd w:val="clear" w:color="auto" w:fill="FFFF00"/>
        </w:rPr>
        <w:t>XX</w:t>
      </w:r>
      <w:r>
        <w:rPr>
          <w:b/>
          <w:color w:val="000000"/>
        </w:rPr>
        <w:t>,</w:t>
      </w:r>
      <w:proofErr w:type="gramEnd"/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2023)</w:t>
      </w:r>
      <w:r>
        <w:rPr>
          <w:b/>
          <w:color w:val="000000"/>
          <w:spacing w:val="-5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-5"/>
        </w:rPr>
        <w:t xml:space="preserve"> </w:t>
      </w:r>
      <w:r>
        <w:rPr>
          <w:color w:val="000000"/>
          <w:shd w:val="clear" w:color="auto" w:fill="FFFF00"/>
        </w:rPr>
        <w:t>[Your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Company]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announced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today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named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winner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of the 2023 Kingsley Excellence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Awards, which recognize </w:t>
      </w:r>
      <w:r w:rsidR="00B040BD">
        <w:rPr>
          <w:color w:val="000000"/>
        </w:rPr>
        <w:t xml:space="preserve">CRE organizations </w:t>
      </w:r>
      <w:r>
        <w:rPr>
          <w:color w:val="000000"/>
        </w:rPr>
        <w:t xml:space="preserve">who continually exceed industry standards and consistently deliver </w:t>
      </w:r>
      <w:proofErr w:type="gramStart"/>
      <w:r>
        <w:rPr>
          <w:color w:val="000000"/>
        </w:rPr>
        <w:t>an outstanding</w:t>
      </w:r>
      <w:proofErr w:type="gramEnd"/>
      <w:r>
        <w:rPr>
          <w:color w:val="000000"/>
        </w:rPr>
        <w:t xml:space="preserve"> </w:t>
      </w:r>
      <w:r w:rsidR="00B040BD">
        <w:rPr>
          <w:color w:val="000000"/>
        </w:rPr>
        <w:t>tenant</w:t>
      </w:r>
      <w:r>
        <w:rPr>
          <w:color w:val="000000"/>
        </w:rPr>
        <w:t xml:space="preserve"> experience.</w:t>
      </w:r>
    </w:p>
    <w:p w14:paraId="24B8BE4F" w14:textId="77777777" w:rsidR="005C4D4D" w:rsidRDefault="005C4D4D">
      <w:pPr>
        <w:pStyle w:val="BodyText"/>
        <w:spacing w:before="3"/>
        <w:rPr>
          <w:sz w:val="25"/>
        </w:rPr>
      </w:pPr>
    </w:p>
    <w:p w14:paraId="5E699DBC" w14:textId="77777777" w:rsidR="005C4D4D" w:rsidRDefault="00000000">
      <w:pPr>
        <w:pStyle w:val="BodyText"/>
        <w:spacing w:before="1" w:line="276" w:lineRule="auto"/>
        <w:ind w:left="100"/>
      </w:pPr>
      <w:r>
        <w:rPr>
          <w:color w:val="000000"/>
          <w:shd w:val="clear" w:color="auto" w:fill="FFFF00"/>
        </w:rPr>
        <w:t>[Quote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from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executive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or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senior-level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employee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at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your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company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regarding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your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company’s</w:t>
      </w:r>
      <w:r>
        <w:rPr>
          <w:color w:val="000000"/>
        </w:rPr>
        <w:t xml:space="preserve"> </w:t>
      </w:r>
      <w:r>
        <w:rPr>
          <w:color w:val="000000"/>
          <w:shd w:val="clear" w:color="auto" w:fill="FFFF00"/>
        </w:rPr>
        <w:t>commitment to standards and customer experience.]</w:t>
      </w:r>
    </w:p>
    <w:p w14:paraId="14D5289D" w14:textId="77777777" w:rsidR="005C4D4D" w:rsidRDefault="005C4D4D">
      <w:pPr>
        <w:pStyle w:val="BodyText"/>
        <w:spacing w:before="3"/>
        <w:rPr>
          <w:sz w:val="25"/>
        </w:rPr>
      </w:pPr>
    </w:p>
    <w:p w14:paraId="5083D76A" w14:textId="6BC67BF1" w:rsidR="005C4D4D" w:rsidRDefault="00000000">
      <w:pPr>
        <w:pStyle w:val="BodyText"/>
        <w:spacing w:line="276" w:lineRule="auto"/>
        <w:ind w:left="100"/>
      </w:pPr>
      <w:r>
        <w:t>To</w:t>
      </w:r>
      <w:r>
        <w:rPr>
          <w:spacing w:val="-8"/>
        </w:rPr>
        <w:t xml:space="preserve"> </w:t>
      </w:r>
      <w:r>
        <w:t>qualify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Kingsley</w:t>
      </w:r>
      <w:r>
        <w:rPr>
          <w:spacing w:val="-6"/>
        </w:rPr>
        <w:t xml:space="preserve"> </w:t>
      </w:r>
      <w:r>
        <w:t>Excellence</w:t>
      </w:r>
      <w:r>
        <w:rPr>
          <w:spacing w:val="-16"/>
        </w:rPr>
        <w:t xml:space="preserve"> </w:t>
      </w:r>
      <w:r>
        <w:t>Award,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property’s</w:t>
      </w:r>
      <w:r>
        <w:rPr>
          <w:spacing w:val="-6"/>
        </w:rPr>
        <w:t xml:space="preserve"> </w:t>
      </w:r>
      <w:r w:rsidR="00757CF3">
        <w:rPr>
          <w:spacing w:val="-6"/>
        </w:rPr>
        <w:t>tenant</w:t>
      </w:r>
      <w:r>
        <w:rPr>
          <w:spacing w:val="-6"/>
        </w:rPr>
        <w:t xml:space="preserve"> </w:t>
      </w:r>
      <w:r>
        <w:t>satisfaction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exceed</w:t>
      </w:r>
      <w:r>
        <w:rPr>
          <w:spacing w:val="-6"/>
        </w:rPr>
        <w:t xml:space="preserve"> </w:t>
      </w:r>
      <w:r>
        <w:t>the Kingsley Index</w:t>
      </w:r>
      <w:r w:rsidR="00B040BD">
        <w:t>™</w:t>
      </w:r>
      <w:r>
        <w:t xml:space="preserve">, the most comprehensive performance benchmarking database in the </w:t>
      </w:r>
      <w:r w:rsidR="00757CF3">
        <w:t xml:space="preserve">commercial </w:t>
      </w:r>
      <w:r>
        <w:t>real estate industry</w:t>
      </w:r>
      <w:r w:rsidR="00757CF3">
        <w:t xml:space="preserve">. </w:t>
      </w:r>
    </w:p>
    <w:p w14:paraId="6CEBE92D" w14:textId="77777777" w:rsidR="005C4D4D" w:rsidRDefault="005C4D4D">
      <w:pPr>
        <w:pStyle w:val="BodyText"/>
        <w:spacing w:before="3"/>
        <w:rPr>
          <w:sz w:val="25"/>
        </w:rPr>
      </w:pPr>
    </w:p>
    <w:p w14:paraId="315D643A" w14:textId="3A3A521E" w:rsidR="005C4D4D" w:rsidRDefault="00000000">
      <w:pPr>
        <w:pStyle w:val="BodyText"/>
        <w:spacing w:line="276" w:lineRule="auto"/>
        <w:ind w:left="100" w:right="119"/>
      </w:pPr>
      <w:proofErr w:type="gramStart"/>
      <w:r>
        <w:t>”Surveys</w:t>
      </w:r>
      <w:proofErr w:type="gramEnd"/>
      <w:r>
        <w:t xml:space="preserve"> are the premier tool to gain insight and benchmark change. The Kingsley Excellence Awards recognize those who have gone above and beyond industry standards and understand the importance of </w:t>
      </w:r>
      <w:r w:rsidR="00614A28">
        <w:t xml:space="preserve">delivering </w:t>
      </w:r>
      <w:proofErr w:type="gramStart"/>
      <w:r w:rsidR="00614A28">
        <w:t>an outstanding</w:t>
      </w:r>
      <w:proofErr w:type="gramEnd"/>
      <w:r w:rsidR="00757CF3">
        <w:t xml:space="preserve"> tenant</w:t>
      </w:r>
      <w:r>
        <w:t xml:space="preserve"> </w:t>
      </w:r>
      <w:r w:rsidR="00614A28">
        <w:t>e</w:t>
      </w:r>
      <w:r>
        <w:t>xperience,” said Kendall Pretzer, CEO of Grace Hill. "These are the companies who exceed expectations on a continual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basis.</w:t>
      </w:r>
      <w:r>
        <w:rPr>
          <w:spacing w:val="-4"/>
        </w:rPr>
        <w:t xml:space="preserve"> </w:t>
      </w:r>
      <w:r>
        <w:t>Grace</w:t>
      </w:r>
      <w:r>
        <w:rPr>
          <w:spacing w:val="-4"/>
        </w:rPr>
        <w:t xml:space="preserve"> </w:t>
      </w:r>
      <w:r>
        <w:t>Hill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proud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 w:rsidR="00757CF3">
        <w:t>organizations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to the industry.”</w:t>
      </w:r>
    </w:p>
    <w:p w14:paraId="66DAC8BB" w14:textId="77777777" w:rsidR="005C4D4D" w:rsidRDefault="005C4D4D">
      <w:pPr>
        <w:pStyle w:val="BodyText"/>
        <w:spacing w:before="4"/>
        <w:rPr>
          <w:sz w:val="25"/>
        </w:rPr>
      </w:pPr>
    </w:p>
    <w:p w14:paraId="72538898" w14:textId="77777777" w:rsidR="005C4D4D" w:rsidRDefault="00000000">
      <w:pPr>
        <w:pStyle w:val="BodyText"/>
        <w:ind w:left="100"/>
      </w:pPr>
      <w:r>
        <w:rPr>
          <w:color w:val="000000"/>
          <w:shd w:val="clear" w:color="auto" w:fill="FFFF00"/>
        </w:rPr>
        <w:t>[If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are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Elite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5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or</w:t>
      </w:r>
      <w:r>
        <w:rPr>
          <w:color w:val="000000"/>
          <w:spacing w:val="-10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Top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100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winner,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may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include</w:t>
      </w:r>
      <w:r>
        <w:rPr>
          <w:color w:val="000000"/>
          <w:spacing w:val="-7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that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information</w:t>
      </w:r>
      <w:r>
        <w:rPr>
          <w:color w:val="000000"/>
          <w:spacing w:val="-6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here.]</w:t>
      </w:r>
    </w:p>
    <w:p w14:paraId="09AC272F" w14:textId="77777777" w:rsidR="005C4D4D" w:rsidRDefault="005C4D4D">
      <w:pPr>
        <w:pStyle w:val="BodyText"/>
        <w:spacing w:before="7"/>
        <w:rPr>
          <w:sz w:val="28"/>
        </w:rPr>
      </w:pPr>
    </w:p>
    <w:p w14:paraId="2C67E235" w14:textId="77777777" w:rsidR="005C4D4D" w:rsidRDefault="00000000">
      <w:pPr>
        <w:ind w:left="100"/>
        <w:rPr>
          <w:b/>
        </w:rPr>
      </w:pPr>
      <w:r>
        <w:rPr>
          <w:b/>
        </w:rPr>
        <w:t>About</w:t>
      </w:r>
      <w:r>
        <w:rPr>
          <w:b/>
          <w:spacing w:val="-5"/>
        </w:rPr>
        <w:t xml:space="preserve"> </w:t>
      </w:r>
      <w:r>
        <w:rPr>
          <w:b/>
          <w:color w:val="000000"/>
          <w:shd w:val="clear" w:color="auto" w:fill="FFFF00"/>
        </w:rPr>
        <w:t>[YOUR</w:t>
      </w:r>
      <w:r>
        <w:rPr>
          <w:b/>
          <w:color w:val="000000"/>
          <w:spacing w:val="-5"/>
          <w:shd w:val="clear" w:color="auto" w:fill="FFFF00"/>
        </w:rPr>
        <w:t xml:space="preserve"> </w:t>
      </w:r>
      <w:r>
        <w:rPr>
          <w:b/>
          <w:color w:val="000000"/>
          <w:spacing w:val="-2"/>
          <w:shd w:val="clear" w:color="auto" w:fill="FFFF00"/>
        </w:rPr>
        <w:t>COMPANY]</w:t>
      </w:r>
    </w:p>
    <w:p w14:paraId="285DE492" w14:textId="77777777" w:rsidR="005C4D4D" w:rsidRDefault="00000000">
      <w:pPr>
        <w:pStyle w:val="BodyText"/>
        <w:spacing w:before="38"/>
        <w:ind w:left="100"/>
      </w:pPr>
      <w:r>
        <w:rPr>
          <w:color w:val="000000"/>
          <w:shd w:val="clear" w:color="auto" w:fill="FFFF00"/>
        </w:rPr>
        <w:t>[YOUR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pacing w:val="-2"/>
          <w:shd w:val="clear" w:color="auto" w:fill="FFFF00"/>
        </w:rPr>
        <w:t>BOILERPLATE]</w:t>
      </w:r>
    </w:p>
    <w:p w14:paraId="35167C4C" w14:textId="77777777" w:rsidR="005C4D4D" w:rsidRDefault="005C4D4D">
      <w:pPr>
        <w:pStyle w:val="BodyText"/>
        <w:spacing w:before="6"/>
        <w:rPr>
          <w:sz w:val="28"/>
        </w:rPr>
      </w:pPr>
    </w:p>
    <w:p w14:paraId="3AAB3F7C" w14:textId="77777777" w:rsidR="005C4D4D" w:rsidRDefault="00000000">
      <w:pPr>
        <w:pStyle w:val="Heading1"/>
        <w:spacing w:before="1"/>
      </w:pPr>
      <w:r>
        <w:t xml:space="preserve">About Grace </w:t>
      </w:r>
      <w:r>
        <w:rPr>
          <w:spacing w:val="-4"/>
        </w:rPr>
        <w:t>Hill</w:t>
      </w:r>
    </w:p>
    <w:p w14:paraId="56AF43A6" w14:textId="77777777" w:rsidR="005C4D4D" w:rsidRDefault="00000000">
      <w:pPr>
        <w:spacing w:before="41" w:line="276" w:lineRule="auto"/>
        <w:ind w:left="100" w:right="119"/>
        <w:rPr>
          <w:sz w:val="24"/>
        </w:rPr>
      </w:pPr>
      <w:r>
        <w:rPr>
          <w:sz w:val="24"/>
        </w:rPr>
        <w:t>Grace Hill provides technology-enabled talent performance solutions that help owners and</w:t>
      </w:r>
      <w:r>
        <w:rPr>
          <w:spacing w:val="-4"/>
          <w:sz w:val="24"/>
        </w:rPr>
        <w:t xml:space="preserve"> </w:t>
      </w:r>
      <w:r>
        <w:rPr>
          <w:sz w:val="24"/>
        </w:rPr>
        <w:t>operators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real</w:t>
      </w:r>
      <w:r>
        <w:rPr>
          <w:spacing w:val="-4"/>
          <w:sz w:val="24"/>
        </w:rPr>
        <w:t xml:space="preserve"> </w:t>
      </w:r>
      <w:r>
        <w:rPr>
          <w:sz w:val="24"/>
        </w:rPr>
        <w:t>estate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4"/>
          <w:sz w:val="24"/>
        </w:rPr>
        <w:t xml:space="preserve"> </w:t>
      </w:r>
      <w:r>
        <w:rPr>
          <w:sz w:val="24"/>
        </w:rPr>
        <w:t>reduce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operating risk, and grow top talent. Its industry-leading solutions covering policy, training, assessment, and data-driven insights are bolstered by years of real estate experience, in-depth service-level expertise, and outstanding customer support. Today, Grace Hill represents more than 2300 companies for their talent performance solutions. Visit us at </w:t>
      </w:r>
      <w:hyperlink r:id="rId4">
        <w:r>
          <w:rPr>
            <w:sz w:val="24"/>
            <w:u w:val="single"/>
          </w:rPr>
          <w:t>gracehill</w:t>
        </w:r>
      </w:hyperlink>
      <w:r>
        <w:rPr>
          <w:sz w:val="24"/>
        </w:rPr>
        <w:t xml:space="preserve">.com or on </w:t>
      </w:r>
      <w:hyperlink r:id="rId5">
        <w:r>
          <w:rPr>
            <w:sz w:val="24"/>
            <w:u w:val="single"/>
          </w:rPr>
          <w:t>LinkedIn</w:t>
        </w:r>
      </w:hyperlink>
      <w:r>
        <w:rPr>
          <w:sz w:val="24"/>
        </w:rPr>
        <w:t>.</w:t>
      </w:r>
    </w:p>
    <w:p w14:paraId="1CC31BB6" w14:textId="77777777" w:rsidR="005C4D4D" w:rsidRDefault="005C4D4D">
      <w:pPr>
        <w:pStyle w:val="BodyText"/>
        <w:spacing w:before="7"/>
        <w:rPr>
          <w:sz w:val="27"/>
        </w:rPr>
      </w:pPr>
    </w:p>
    <w:p w14:paraId="040AD7E2" w14:textId="77777777" w:rsidR="005C4D4D" w:rsidRDefault="00000000">
      <w:pPr>
        <w:pStyle w:val="Heading1"/>
      </w:pPr>
      <w:r>
        <w:t xml:space="preserve">Methodology for </w:t>
      </w:r>
      <w:r>
        <w:rPr>
          <w:spacing w:val="-2"/>
        </w:rPr>
        <w:t>KingsleySurveys</w:t>
      </w:r>
    </w:p>
    <w:p w14:paraId="2F08A682" w14:textId="65A2F464" w:rsidR="005C4D4D" w:rsidRDefault="00000000">
      <w:pPr>
        <w:spacing w:before="41" w:line="276" w:lineRule="auto"/>
        <w:ind w:left="100" w:right="66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Grace</w:t>
      </w:r>
      <w:r>
        <w:rPr>
          <w:spacing w:val="-2"/>
          <w:sz w:val="24"/>
        </w:rPr>
        <w:t xml:space="preserve"> </w:t>
      </w:r>
      <w:r>
        <w:rPr>
          <w:sz w:val="24"/>
        </w:rPr>
        <w:t>Hill</w:t>
      </w:r>
      <w:r>
        <w:rPr>
          <w:spacing w:val="-2"/>
          <w:sz w:val="24"/>
        </w:rPr>
        <w:t xml:space="preserve"> </w:t>
      </w:r>
      <w:r>
        <w:rPr>
          <w:sz w:val="24"/>
        </w:rPr>
        <w:t>KingsleySurveys</w:t>
      </w:r>
      <w:r>
        <w:rPr>
          <w:spacing w:val="-2"/>
          <w:sz w:val="24"/>
        </w:rPr>
        <w:t xml:space="preserve"> </w:t>
      </w:r>
      <w:r>
        <w:rPr>
          <w:sz w:val="24"/>
        </w:rPr>
        <w:t>clients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solicited to participate. To earn the award, a property’s </w:t>
      </w:r>
      <w:r w:rsidR="00614A28">
        <w:rPr>
          <w:sz w:val="24"/>
        </w:rPr>
        <w:t>tenant</w:t>
      </w:r>
      <w:r>
        <w:rPr>
          <w:sz w:val="24"/>
        </w:rPr>
        <w:t xml:space="preserve"> satisfaction must exceed t</w:t>
      </w:r>
      <w:hyperlink r:id="rId6">
        <w:r>
          <w:rPr>
            <w:sz w:val="24"/>
          </w:rPr>
          <w:t>he</w:t>
        </w:r>
      </w:hyperlink>
      <w:r>
        <w:rPr>
          <w:sz w:val="24"/>
        </w:rPr>
        <w:t xml:space="preserve"> </w:t>
      </w:r>
      <w:hyperlink r:id="rId7">
        <w:r>
          <w:rPr>
            <w:sz w:val="24"/>
          </w:rPr>
          <w:t>Kingsley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Index</w:t>
        </w:r>
      </w:hyperlink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benchmarking</w:t>
      </w:r>
      <w:r>
        <w:rPr>
          <w:spacing w:val="-5"/>
          <w:sz w:val="24"/>
        </w:rPr>
        <w:t xml:space="preserve"> </w:t>
      </w:r>
      <w:r>
        <w:rPr>
          <w:sz w:val="24"/>
        </w:rPr>
        <w:t>database in the real estate industry</w:t>
      </w:r>
      <w:r w:rsidR="00614A28">
        <w:rPr>
          <w:sz w:val="24"/>
        </w:rPr>
        <w:t xml:space="preserve">. </w:t>
      </w:r>
    </w:p>
    <w:sectPr w:rsidR="005C4D4D">
      <w:type w:val="continuous"/>
      <w:pgSz w:w="12240" w:h="15840"/>
      <w:pgMar w:top="16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4D"/>
    <w:rsid w:val="001839B3"/>
    <w:rsid w:val="005C4D4D"/>
    <w:rsid w:val="00614A28"/>
    <w:rsid w:val="00757CF3"/>
    <w:rsid w:val="00A75D7A"/>
    <w:rsid w:val="00B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CFEE"/>
  <w15:docId w15:val="{DFE049AD-9271-4298-A62E-5F6F28F8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1"/>
      <w:ind w:left="42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212.net/c/link/?t=0&amp;l=en&amp;o=3085609-1&amp;h=2383867024&amp;u=https%3A%2F%2Fkingsleyassociates.com%2Fabout-us%2Fthe-kingsley-index%2F&amp;a=The%2BKingsley%2BIndex%E2%84%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212.net/c/link/?t=0&amp;l=en&amp;o=3085609-1&amp;h=2383867024&amp;u=https%3A%2F%2Fkingsleyassociates.com%2Fabout-us%2Fthe-kingsley-index%2F&amp;a=The%2BKingsley%2BIndex%E2%84%A2" TargetMode="External"/><Relationship Id="rId5" Type="http://schemas.openxmlformats.org/officeDocument/2006/relationships/hyperlink" Target="https://www.linkedin.com/company/grace-hill/" TargetMode="External"/><Relationship Id="rId4" Type="http://schemas.openxmlformats.org/officeDocument/2006/relationships/hyperlink" Target="https://gracehill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2293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Kingsley Excellence Award - Winning Company PR Template.docx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Kingsley Excellence Award - Winning Company PR Template.docx</dc:title>
  <dc:creator>Allyson Levis2</dc:creator>
  <cp:lastModifiedBy>Jennifer Herriford</cp:lastModifiedBy>
  <cp:revision>2</cp:revision>
  <dcterms:created xsi:type="dcterms:W3CDTF">2023-04-10T14:36:00Z</dcterms:created>
  <dcterms:modified xsi:type="dcterms:W3CDTF">2023-04-10T14:36:00Z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m111 Google Docs Renderer</vt:lpwstr>
  </property>
  <property fmtid="{D5CDD505-2E9C-101B-9397-08002B2CF9AE}" pid="3" name="GrammarlyDocumentId">
    <vt:lpwstr>3176319d4ec7a82a84f47b278ad7e74d91206742edafc2bc085c33bd669d1283</vt:lpwstr>
  </property>
</Properties>
</file>