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422"/>
        <w:rPr/>
      </w:pPr>
      <w:r w:rsidDel="00000000" w:rsidR="00000000" w:rsidRPr="00000000">
        <w:rPr>
          <w:color w:val="000000"/>
          <w:highlight w:val="yellow"/>
          <w:rtl w:val="0"/>
        </w:rPr>
        <w:t xml:space="preserve">[YOUR COMPANY]</w:t>
      </w:r>
      <w:r w:rsidDel="00000000" w:rsidR="00000000" w:rsidRPr="00000000">
        <w:rPr>
          <w:color w:val="000000"/>
          <w:rtl w:val="0"/>
        </w:rPr>
        <w:t xml:space="preserve"> Wins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Grace Hill </w:t>
      </w:r>
      <w:r w:rsidDel="00000000" w:rsidR="00000000" w:rsidRPr="00000000">
        <w:rPr>
          <w:color w:val="000000"/>
          <w:rtl w:val="0"/>
        </w:rPr>
        <w:t xml:space="preserve">Excellence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55" w:lineRule="auto"/>
        <w:ind w:left="191" w:firstLine="0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color w:val="000000"/>
          <w:sz w:val="26"/>
          <w:szCs w:val="26"/>
          <w:highlight w:val="yellow"/>
          <w:rtl w:val="0"/>
        </w:rPr>
        <w:t xml:space="preserve">[YOUR COMPANY]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 recognized as best-in-class for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resident 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satisfaction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1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CITY (February XX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[Your Company]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announced today that it was named a winner of the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Grace Hill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Excellence Awards, which recognize </w:t>
      </w:r>
      <w:r w:rsidDel="00000000" w:rsidR="00000000" w:rsidRPr="00000000">
        <w:rPr>
          <w:sz w:val="24"/>
          <w:szCs w:val="24"/>
          <w:rtl w:val="0"/>
        </w:rPr>
        <w:t xml:space="preserve">multifamily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organizations who continually exceed industry standards and consistently deliver an outstanding </w:t>
      </w:r>
      <w:r w:rsidDel="00000000" w:rsidR="00000000" w:rsidRPr="00000000">
        <w:rPr>
          <w:sz w:val="24"/>
          <w:szCs w:val="24"/>
          <w:rtl w:val="0"/>
        </w:rPr>
        <w:t xml:space="preserve">resident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experience.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[Quote from an executive or senior-level employee at your company regarding your company’s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commitment to standards and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resident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experience.]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qualify for a </w:t>
      </w:r>
      <w:r w:rsidDel="00000000" w:rsidR="00000000" w:rsidRPr="00000000">
        <w:rPr>
          <w:sz w:val="24"/>
          <w:szCs w:val="24"/>
          <w:rtl w:val="0"/>
        </w:rPr>
        <w:t xml:space="preserve">Grace Hill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Excellence Award, a property’s </w:t>
      </w:r>
      <w:r w:rsidDel="00000000" w:rsidR="00000000" w:rsidRPr="00000000">
        <w:rPr>
          <w:sz w:val="24"/>
          <w:szCs w:val="24"/>
          <w:rtl w:val="0"/>
        </w:rPr>
        <w:t xml:space="preserve">resident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satisfaction must exceed the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Kingsley 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Index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™, the most comprehensive performance benchmarking database in the real estate industry.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1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Surveys are the premier tool to gain insight and benchmark change. The </w:t>
      </w:r>
      <w:r w:rsidDel="00000000" w:rsidR="00000000" w:rsidRPr="00000000">
        <w:rPr>
          <w:sz w:val="24"/>
          <w:szCs w:val="24"/>
          <w:rtl w:val="0"/>
        </w:rPr>
        <w:t xml:space="preserve">Grace Hill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Excellence Awards recognize those who have gone above and beyond industry standards and understand the importance of delivering an outstanding </w:t>
      </w:r>
      <w:r w:rsidDel="00000000" w:rsidR="00000000" w:rsidRPr="00000000">
        <w:rPr>
          <w:sz w:val="24"/>
          <w:szCs w:val="24"/>
          <w:rtl w:val="0"/>
        </w:rPr>
        <w:t xml:space="preserve">resident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experience,” said Kendall Pretzer, CEO of Grace Hill. "These are the companies who exceed expectations on a continual and consistent basis. Grace Hill is proud of the contributions these organizations make to the industry.”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[If you are 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% Club winner, you may include the paragraph below.]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[Your Company]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also recognized as a </w:t>
      </w:r>
      <w:r w:rsidDel="00000000" w:rsidR="00000000" w:rsidRPr="00000000">
        <w:rPr>
          <w:sz w:val="24"/>
          <w:szCs w:val="24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Club winner for its outstanding performance in </w:t>
      </w:r>
      <w:r w:rsidDel="00000000" w:rsidR="00000000" w:rsidRPr="00000000">
        <w:rPr>
          <w:sz w:val="24"/>
          <w:szCs w:val="24"/>
          <w:rtl w:val="0"/>
        </w:rPr>
        <w:t xml:space="preserve">resident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satisfaction. This prestigious designation highlights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[Your Company]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's commitment to exceeding industry standards and providing an exceptional experience for its </w:t>
      </w:r>
      <w:r w:rsidDel="00000000" w:rsidR="00000000" w:rsidRPr="00000000">
        <w:rPr>
          <w:sz w:val="24"/>
          <w:szCs w:val="24"/>
          <w:rtl w:val="0"/>
        </w:rPr>
        <w:t xml:space="preserve">residents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guests. To qualify for the </w:t>
      </w:r>
      <w:r w:rsidDel="00000000" w:rsidR="00000000" w:rsidRPr="00000000">
        <w:rPr>
          <w:sz w:val="24"/>
          <w:szCs w:val="24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lub, properties must </w:t>
      </w:r>
      <w:r w:rsidDel="00000000" w:rsidR="00000000" w:rsidRPr="00000000">
        <w:rPr>
          <w:sz w:val="24"/>
          <w:szCs w:val="24"/>
          <w:rtl w:val="0"/>
        </w:rPr>
        <w:t xml:space="preserve">have scored in the top 5% when compared to the Kingsley Index in overall resident satisfaction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[If you are an Elite 5 winner, you may include the paragraph below.]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[Your Company]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also honored as an Elite 5 winner, recognizing the company as one of the top five performers in overall satisfaction within its respective client tier. This prestigious distinction signifies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[Your Company]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's unwavering dedication to providing exceptional service and creating a positive environment for its </w:t>
      </w:r>
      <w:r w:rsidDel="00000000" w:rsidR="00000000" w:rsidRPr="00000000">
        <w:rPr>
          <w:sz w:val="24"/>
          <w:szCs w:val="24"/>
          <w:rtl w:val="0"/>
        </w:rPr>
        <w:t xml:space="preserve">residents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0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About 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yellow"/>
          <w:rtl w:val="0"/>
        </w:rPr>
        <w:t xml:space="preserve">[YOUR COMPANY]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[YOUR BOILERPLATE]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1" w:lineRule="auto"/>
        <w:ind w:firstLine="100"/>
        <w:rPr/>
      </w:pPr>
      <w:r w:rsidDel="00000000" w:rsidR="00000000" w:rsidRPr="00000000">
        <w:rPr>
          <w:rtl w:val="0"/>
        </w:rPr>
        <w:t xml:space="preserve">About Grace Hill</w:t>
      </w:r>
    </w:p>
    <w:p w:rsidR="00000000" w:rsidDel="00000000" w:rsidP="00000000" w:rsidRDefault="00000000" w:rsidRPr="00000000" w14:paraId="00000019">
      <w:pPr>
        <w:spacing w:before="41" w:line="276" w:lineRule="auto"/>
        <w:ind w:left="100" w:right="119" w:firstLine="0"/>
        <w:rPr>
          <w:sz w:val="24"/>
          <w:szCs w:val="24"/>
        </w:rPr>
      </w:pPr>
      <w:bookmarkStart w:colFirst="0" w:colLast="0" w:name="_heading=h.gh26ytmx8m4n" w:id="0"/>
      <w:bookmarkEnd w:id="0"/>
      <w:r w:rsidDel="00000000" w:rsidR="00000000" w:rsidRPr="00000000">
        <w:rPr>
          <w:sz w:val="24"/>
          <w:szCs w:val="24"/>
          <w:rtl w:val="0"/>
        </w:rPr>
        <w:t xml:space="preserve">Grace Hill provides technology-enabled talent performance solutions that help owners and operators of real estate properties increase property performance, reduce operating risk, and grow top talent. Its industry-leading solutions covering policy, training, assessment, survey, and data-driven insights are bolstered by years of real estate experience, in-depth service-level expertise, and outstanding customer support. Today, more than 500,000 real estate professionals from more than 2,300 companies rely on talent performance solutions from Grace Hill. Visit us at </w:t>
      </w:r>
      <w:hyperlink r:id="rId9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gracehill</w:t>
        </w:r>
      </w:hyperlink>
      <w:r w:rsidDel="00000000" w:rsidR="00000000" w:rsidRPr="00000000">
        <w:rPr>
          <w:sz w:val="24"/>
          <w:szCs w:val="24"/>
          <w:rtl w:val="0"/>
        </w:rPr>
        <w:t xml:space="preserve">.com or on </w:t>
      </w:r>
      <w:hyperlink r:id="rId10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firstLine="100"/>
        <w:rPr/>
      </w:pPr>
      <w:bookmarkStart w:colFirst="0" w:colLast="0" w:name="_heading=h.vhznxnh8ltmg" w:id="1"/>
      <w:bookmarkEnd w:id="1"/>
      <w:r w:rsidDel="00000000" w:rsidR="00000000" w:rsidRPr="00000000">
        <w:rPr>
          <w:rtl w:val="0"/>
        </w:rPr>
        <w:t xml:space="preserve">Methodology for Grace Hill Excellence Awards</w:t>
      </w:r>
    </w:p>
    <w:p w:rsidR="00000000" w:rsidDel="00000000" w:rsidP="00000000" w:rsidRDefault="00000000" w:rsidRPr="00000000" w14:paraId="0000001C">
      <w:pPr>
        <w:spacing w:before="41" w:line="276" w:lineRule="auto"/>
        <w:ind w:left="100" w:right="6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Grace Hill Survey clients can be eligible for the award and are not solicited to participate. To earn the award, a property’s resident satisfaction must exceed t</w:t>
      </w:r>
      <w:hyperlink r:id="rId11">
        <w:r w:rsidDel="00000000" w:rsidR="00000000" w:rsidRPr="00000000">
          <w:rPr>
            <w:sz w:val="24"/>
            <w:szCs w:val="24"/>
            <w:rtl w:val="0"/>
          </w:rPr>
          <w:t xml:space="preserve">he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Kingsley Index</w:t>
        </w:r>
      </w:hyperlink>
      <w:r w:rsidDel="00000000" w:rsidR="00000000" w:rsidRPr="00000000">
        <w:rPr>
          <w:sz w:val="24"/>
          <w:szCs w:val="24"/>
          <w:rtl w:val="0"/>
        </w:rPr>
        <w:t xml:space="preserve">™, which is the most comprehensive performance benchmarking database in the real estate industry. </w:t>
      </w:r>
    </w:p>
    <w:sectPr>
      <w:pgSz w:h="15840" w:w="12240" w:orient="portrait"/>
      <w:pgMar w:bottom="280" w:top="1660" w:left="1340" w:right="13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1" w:lineRule="auto"/>
      <w:ind w:left="422"/>
    </w:pPr>
    <w:rPr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0A32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A3215"/>
    <w:rPr>
      <w:color w:val="605e5c"/>
      <w:shd w:color="auto" w:fill="e1dfdd" w:val="clear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D7565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212.net/c/link/?t=0&amp;l=en&amp;o=3085609-1&amp;h=2383867024&amp;u=https%3A%2F%2Fkingsleyassociates.com%2Fabout-us%2Fthe-kingsley-index%2F&amp;a=The%2BKingsley%2BIndex%E2%84%A2" TargetMode="External"/><Relationship Id="rId10" Type="http://schemas.openxmlformats.org/officeDocument/2006/relationships/hyperlink" Target="https://www.linkedin.com/company/grace-hill/" TargetMode="External"/><Relationship Id="rId12" Type="http://schemas.openxmlformats.org/officeDocument/2006/relationships/hyperlink" Target="https://gracehill.com/the-kingsley-index/" TargetMode="External"/><Relationship Id="rId9" Type="http://schemas.openxmlformats.org/officeDocument/2006/relationships/hyperlink" Target="https://gracehill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racehill.com/the-kingsley-index/" TargetMode="External"/><Relationship Id="rId8" Type="http://schemas.openxmlformats.org/officeDocument/2006/relationships/hyperlink" Target="https://gracehill.com/the-kingsley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Em+NumFZnhPjyz6ZotQxWUWF+g==">CgMxLjAyDmguZ2gyNnl0bXg4bTRuMg5oLnZoem54bmg4bHRtZzgAciExRWtvb2M2RlF6MGdpZklzLWZ5WG5UTGozcFJpcDJHOFg=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2025-01-10T17:36:00Z</dcterms:created>
  <dc:creator>Allyson Levis2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m111 Google Docs Renderer</vt:lpwstr>
  </property>
  <property fmtid="{D5CDD505-2E9C-101B-9397-08002B2CF9AE}" pid="3" name="GrammarlyDocumentId">
    <vt:lpwstr>3176319d4ec7a82a84f47b278ad7e74d91206742edafc2bc085c33bd669d1283</vt:lpwstr>
  </property>
</Properties>
</file>